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8080"/>
      </w:tblGrid>
      <w:tr w:rsidR="00696C5B" w:rsidRPr="00696C5B" w:rsidTr="00696C5B">
        <w:trPr>
          <w:trHeight w:val="288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696C5B" w:rsidRPr="00696C5B" w:rsidRDefault="006F1AD6" w:rsidP="00522D8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522D87">
              <w:rPr>
                <w:rFonts w:ascii="Arial" w:eastAsia="Times New Roman" w:hAnsi="Arial" w:cs="Arial"/>
                <w:b/>
                <w:bCs/>
                <w:color w:val="000000"/>
              </w:rPr>
              <w:t>Modell:</w:t>
            </w:r>
          </w:p>
        </w:tc>
        <w:tc>
          <w:tcPr>
            <w:tcW w:w="8080" w:type="dxa"/>
            <w:shd w:val="clear" w:color="auto" w:fill="auto"/>
            <w:noWrap/>
            <w:vAlign w:val="bottom"/>
            <w:hideMark/>
          </w:tcPr>
          <w:p w:rsidR="004A084C" w:rsidRPr="00E420EE" w:rsidRDefault="004A084C" w:rsidP="004A08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/>
                <w:bCs/>
                <w:color w:val="000000"/>
              </w:rPr>
              <w:t>INFINITY 10</w:t>
            </w:r>
            <w:r w:rsidR="007319DB" w:rsidRPr="00E420EE">
              <w:rPr>
                <w:rFonts w:ascii="Arial" w:eastAsia="Times New Roman" w:hAnsi="Arial" w:cs="Arial"/>
                <w:b/>
                <w:bCs/>
                <w:color w:val="000000"/>
              </w:rPr>
              <w:t>+</w:t>
            </w:r>
          </w:p>
        </w:tc>
      </w:tr>
      <w:tr w:rsidR="00D016A5" w:rsidRPr="007319DB" w:rsidTr="00410B09">
        <w:trPr>
          <w:trHeight w:val="28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319DB">
              <w:rPr>
                <w:rFonts w:ascii="Arial" w:eastAsia="Times New Roman" w:hAnsi="Arial" w:cs="Arial"/>
                <w:b/>
                <w:bCs/>
                <w:color w:val="000000"/>
              </w:rPr>
              <w:t>Kapazität:</w:t>
            </w:r>
          </w:p>
        </w:tc>
        <w:tc>
          <w:tcPr>
            <w:tcW w:w="8080" w:type="dxa"/>
            <w:shd w:val="clear" w:color="auto" w:fill="auto"/>
            <w:noWrap/>
            <w:vAlign w:val="bottom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10x GN1/1 oder EN600x400mm</w:t>
            </w:r>
          </w:p>
        </w:tc>
      </w:tr>
      <w:tr w:rsidR="00D016A5" w:rsidRPr="007319DB" w:rsidTr="00410B09">
        <w:trPr>
          <w:trHeight w:val="28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319DB">
              <w:rPr>
                <w:rFonts w:ascii="Arial" w:eastAsia="Times New Roman" w:hAnsi="Arial" w:cs="Arial"/>
                <w:b/>
                <w:bCs/>
                <w:color w:val="000000"/>
              </w:rPr>
              <w:t>Funktionen:</w:t>
            </w:r>
          </w:p>
        </w:tc>
        <w:tc>
          <w:tcPr>
            <w:tcW w:w="8080" w:type="dxa"/>
            <w:shd w:val="clear" w:color="auto" w:fill="auto"/>
            <w:noWrap/>
            <w:vAlign w:val="bottom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Schockkühlen und Schockgefrieren, in Kombinationen mit Niedertemperaturgaren</w:t>
            </w:r>
          </w:p>
        </w:tc>
      </w:tr>
      <w:tr w:rsidR="00D016A5" w:rsidRPr="007319DB" w:rsidTr="007319DB">
        <w:trPr>
          <w:trHeight w:val="52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319DB">
              <w:rPr>
                <w:rFonts w:ascii="Arial" w:eastAsia="Times New Roman" w:hAnsi="Arial" w:cs="Arial"/>
                <w:b/>
                <w:bCs/>
                <w:color w:val="000000"/>
              </w:rPr>
              <w:t>Ausführung</w:t>
            </w:r>
          </w:p>
        </w:tc>
        <w:tc>
          <w:tcPr>
            <w:tcW w:w="8080" w:type="dxa"/>
            <w:shd w:val="clear" w:color="auto" w:fill="auto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 xml:space="preserve">Aussen- und Innengehäuse komplett aus Chromnickelstahl 1.4301. Alle Sichtseiten sind matt und </w:t>
            </w:r>
            <w:proofErr w:type="gramStart"/>
            <w:r w:rsidRPr="00E420EE">
              <w:rPr>
                <w:rFonts w:ascii="Arial" w:eastAsia="Times New Roman" w:hAnsi="Arial" w:cs="Arial"/>
                <w:bCs/>
                <w:color w:val="000000"/>
              </w:rPr>
              <w:t>fein geschliffen</w:t>
            </w:r>
            <w:proofErr w:type="gramEnd"/>
            <w:r w:rsidRPr="00E420EE">
              <w:rPr>
                <w:rFonts w:ascii="Arial" w:eastAsia="Times New Roman" w:hAnsi="Arial" w:cs="Arial"/>
                <w:bCs/>
                <w:color w:val="000000"/>
              </w:rPr>
              <w:t>.</w:t>
            </w:r>
          </w:p>
        </w:tc>
      </w:tr>
      <w:tr w:rsidR="00D016A5" w:rsidRPr="007319DB" w:rsidTr="007319DB">
        <w:trPr>
          <w:trHeight w:val="52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080" w:type="dxa"/>
            <w:shd w:val="clear" w:color="auto" w:fill="auto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 xml:space="preserve">Hygieneausführung des Kühlraumbodens zur besseren Reinigung mit verschliessbarem </w:t>
            </w:r>
            <w:proofErr w:type="spellStart"/>
            <w:r w:rsidRPr="00E420EE">
              <w:rPr>
                <w:rFonts w:ascii="Arial" w:eastAsia="Times New Roman" w:hAnsi="Arial" w:cs="Arial"/>
                <w:bCs/>
                <w:color w:val="000000"/>
              </w:rPr>
              <w:t>Kondensatwasserablauf</w:t>
            </w:r>
            <w:proofErr w:type="spellEnd"/>
            <w:r w:rsidRPr="00E420EE">
              <w:rPr>
                <w:rFonts w:ascii="Arial" w:eastAsia="Times New Roman" w:hAnsi="Arial" w:cs="Arial"/>
                <w:bCs/>
                <w:color w:val="000000"/>
              </w:rPr>
              <w:t>.</w:t>
            </w:r>
          </w:p>
        </w:tc>
      </w:tr>
      <w:tr w:rsidR="00D016A5" w:rsidRPr="007319DB" w:rsidTr="007319DB">
        <w:trPr>
          <w:trHeight w:val="52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080" w:type="dxa"/>
            <w:shd w:val="clear" w:color="auto" w:fill="auto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Einhängekonsolen in Chromnickelstahlt 1.4301 kippsicher und herausnehmbar. Schienenabstand 70mm für GN oder EN Norm.</w:t>
            </w:r>
          </w:p>
        </w:tc>
      </w:tr>
      <w:tr w:rsidR="00D016A5" w:rsidRPr="007319DB" w:rsidTr="007319DB">
        <w:trPr>
          <w:trHeight w:val="28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080" w:type="dxa"/>
            <w:shd w:val="clear" w:color="auto" w:fill="auto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Isolationsstärke 60mm FCKW-frei hochdruckgeschäumt</w:t>
            </w:r>
          </w:p>
        </w:tc>
      </w:tr>
      <w:tr w:rsidR="00D016A5" w:rsidRPr="007319DB" w:rsidTr="007319DB">
        <w:trPr>
          <w:trHeight w:val="28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319DB">
              <w:rPr>
                <w:rFonts w:ascii="Arial" w:eastAsia="Times New Roman" w:hAnsi="Arial" w:cs="Arial"/>
                <w:b/>
                <w:bCs/>
                <w:color w:val="000000"/>
              </w:rPr>
              <w:t>Eigenkühlung:</w:t>
            </w:r>
          </w:p>
        </w:tc>
        <w:tc>
          <w:tcPr>
            <w:tcW w:w="8080" w:type="dxa"/>
            <w:shd w:val="clear" w:color="auto" w:fill="auto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 xml:space="preserve">Vertikal angeordnete Verdampfer. </w:t>
            </w:r>
            <w:proofErr w:type="spellStart"/>
            <w:r w:rsidRPr="00E420EE">
              <w:rPr>
                <w:rFonts w:ascii="Arial" w:eastAsia="Times New Roman" w:hAnsi="Arial" w:cs="Arial"/>
                <w:bCs/>
                <w:color w:val="000000"/>
              </w:rPr>
              <w:t>Lüfterrad</w:t>
            </w:r>
            <w:proofErr w:type="spellEnd"/>
            <w:r w:rsidRPr="00E420EE">
              <w:rPr>
                <w:rFonts w:ascii="Arial" w:eastAsia="Times New Roman" w:hAnsi="Arial" w:cs="Arial"/>
                <w:bCs/>
                <w:color w:val="000000"/>
              </w:rPr>
              <w:t xml:space="preserve"> und Verdampfer pulverbeschichtet.</w:t>
            </w:r>
          </w:p>
        </w:tc>
      </w:tr>
      <w:tr w:rsidR="00D016A5" w:rsidRPr="007319DB" w:rsidTr="007319DB">
        <w:trPr>
          <w:trHeight w:val="52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080" w:type="dxa"/>
            <w:shd w:val="clear" w:color="auto" w:fill="auto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 xml:space="preserve">Gute Zugänglichkeit zur </w:t>
            </w:r>
            <w:proofErr w:type="spellStart"/>
            <w:r w:rsidRPr="00E420EE">
              <w:rPr>
                <w:rFonts w:ascii="Arial" w:eastAsia="Times New Roman" w:hAnsi="Arial" w:cs="Arial"/>
                <w:bCs/>
                <w:color w:val="000000"/>
              </w:rPr>
              <w:t>Lüftereinheit</w:t>
            </w:r>
            <w:proofErr w:type="spellEnd"/>
            <w:r w:rsidRPr="00E420EE">
              <w:rPr>
                <w:rFonts w:ascii="Arial" w:eastAsia="Times New Roman" w:hAnsi="Arial" w:cs="Arial"/>
                <w:bCs/>
                <w:color w:val="000000"/>
              </w:rPr>
              <w:t xml:space="preserve"> und zum Verdampfer dank schwenkbarer </w:t>
            </w:r>
            <w:proofErr w:type="spellStart"/>
            <w:r w:rsidRPr="00E420EE">
              <w:rPr>
                <w:rFonts w:ascii="Arial" w:eastAsia="Times New Roman" w:hAnsi="Arial" w:cs="Arial"/>
                <w:bCs/>
                <w:color w:val="000000"/>
              </w:rPr>
              <w:t>Lüfterblende</w:t>
            </w:r>
            <w:proofErr w:type="spellEnd"/>
            <w:r w:rsidRPr="00E420EE">
              <w:rPr>
                <w:rFonts w:ascii="Arial" w:eastAsia="Times New Roman" w:hAnsi="Arial" w:cs="Arial"/>
                <w:bCs/>
                <w:color w:val="000000"/>
              </w:rPr>
              <w:t xml:space="preserve">. </w:t>
            </w:r>
            <w:proofErr w:type="spellStart"/>
            <w:r w:rsidRPr="00E420EE">
              <w:rPr>
                <w:rFonts w:ascii="Arial" w:eastAsia="Times New Roman" w:hAnsi="Arial" w:cs="Arial"/>
                <w:bCs/>
                <w:color w:val="000000"/>
              </w:rPr>
              <w:t>Lüftermotoren</w:t>
            </w:r>
            <w:proofErr w:type="spellEnd"/>
            <w:r w:rsidRPr="00E420EE">
              <w:rPr>
                <w:rFonts w:ascii="Arial" w:eastAsia="Times New Roman" w:hAnsi="Arial" w:cs="Arial"/>
                <w:bCs/>
                <w:color w:val="000000"/>
              </w:rPr>
              <w:t xml:space="preserve"> mit elektrischen Steckverbindungen.</w:t>
            </w:r>
          </w:p>
        </w:tc>
      </w:tr>
      <w:tr w:rsidR="00D016A5" w:rsidRPr="007319DB" w:rsidTr="007319DB">
        <w:trPr>
          <w:trHeight w:val="52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080" w:type="dxa"/>
            <w:shd w:val="clear" w:color="auto" w:fill="auto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Über Schubladensystem leicht zugängliches Maschinenfach, mit Fettfilter zum Schutz des Kondensators vor Verschmutzung.</w:t>
            </w:r>
          </w:p>
        </w:tc>
      </w:tr>
      <w:tr w:rsidR="00D016A5" w:rsidRPr="007319DB" w:rsidTr="007319DB">
        <w:trPr>
          <w:trHeight w:val="52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080" w:type="dxa"/>
            <w:shd w:val="clear" w:color="auto" w:fill="auto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 xml:space="preserve">Eingebautes, gut zugängliches Kälteaggregat zugelassen bis zu </w:t>
            </w:r>
            <w:proofErr w:type="gramStart"/>
            <w:r w:rsidRPr="00E420EE">
              <w:rPr>
                <w:rFonts w:ascii="Arial" w:eastAsia="Times New Roman" w:hAnsi="Arial" w:cs="Arial"/>
                <w:bCs/>
                <w:color w:val="000000"/>
              </w:rPr>
              <w:t>einer Umgebungstemperaturen</w:t>
            </w:r>
            <w:proofErr w:type="gramEnd"/>
            <w:r w:rsidRPr="00E420EE">
              <w:rPr>
                <w:rFonts w:ascii="Arial" w:eastAsia="Times New Roman" w:hAnsi="Arial" w:cs="Arial"/>
                <w:bCs/>
                <w:color w:val="000000"/>
              </w:rPr>
              <w:t xml:space="preserve"> von +43°C.</w:t>
            </w:r>
          </w:p>
        </w:tc>
      </w:tr>
      <w:tr w:rsidR="00D016A5" w:rsidRPr="007319DB" w:rsidTr="007319DB">
        <w:trPr>
          <w:trHeight w:val="52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080" w:type="dxa"/>
            <w:shd w:val="clear" w:color="auto" w:fill="auto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Kondenswasser-Auffangschale unter dem Gerät oder wahlweise Anschluss an bauseitigen Tauwasserablauf.</w:t>
            </w:r>
          </w:p>
        </w:tc>
      </w:tr>
      <w:tr w:rsidR="00D016A5" w:rsidRPr="007319DB" w:rsidTr="007319DB">
        <w:trPr>
          <w:trHeight w:val="27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E420EE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319DB">
              <w:rPr>
                <w:rFonts w:ascii="Arial" w:eastAsia="Times New Roman" w:hAnsi="Arial" w:cs="Arial"/>
                <w:b/>
                <w:bCs/>
                <w:color w:val="000000"/>
              </w:rPr>
              <w:t>Steuerung:</w:t>
            </w:r>
          </w:p>
        </w:tc>
        <w:tc>
          <w:tcPr>
            <w:tcW w:w="8080" w:type="dxa"/>
            <w:shd w:val="clear" w:color="auto" w:fill="auto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 xml:space="preserve">Vorprogrammierte Prozesse für Fleisch, Fisch, Pasta, Gratiniertes, Suppen/Saucen, Obst, Gemüse und Dessert mit fliessenden Übergängen von Soft- und </w:t>
            </w:r>
            <w:proofErr w:type="spellStart"/>
            <w:r w:rsidRPr="00E420EE">
              <w:rPr>
                <w:rFonts w:ascii="Arial" w:eastAsia="Times New Roman" w:hAnsi="Arial" w:cs="Arial"/>
                <w:bCs/>
                <w:color w:val="000000"/>
              </w:rPr>
              <w:t>Hardchilling</w:t>
            </w:r>
            <w:proofErr w:type="spellEnd"/>
            <w:r w:rsidRPr="00E420EE">
              <w:rPr>
                <w:rFonts w:ascii="Arial" w:eastAsia="Times New Roman" w:hAnsi="Arial" w:cs="Arial"/>
                <w:bCs/>
                <w:color w:val="000000"/>
              </w:rPr>
              <w:t xml:space="preserve"> zur Verhinderung von Gefrierbrand.</w:t>
            </w:r>
          </w:p>
        </w:tc>
      </w:tr>
      <w:tr w:rsidR="00D016A5" w:rsidRPr="007319DB" w:rsidTr="007319DB">
        <w:trPr>
          <w:trHeight w:val="28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080" w:type="dxa"/>
            <w:shd w:val="clear" w:color="auto" w:fill="auto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70 Programmplätze für eigene Programme.</w:t>
            </w:r>
          </w:p>
        </w:tc>
      </w:tr>
      <w:tr w:rsidR="00D016A5" w:rsidRPr="007319DB" w:rsidTr="007319DB">
        <w:trPr>
          <w:trHeight w:val="28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080" w:type="dxa"/>
            <w:shd w:val="clear" w:color="auto" w:fill="auto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Separates Programm zum Auftauen.</w:t>
            </w:r>
          </w:p>
        </w:tc>
      </w:tr>
      <w:tr w:rsidR="00D016A5" w:rsidRPr="007319DB" w:rsidTr="007319DB">
        <w:trPr>
          <w:trHeight w:val="523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080" w:type="dxa"/>
            <w:shd w:val="clear" w:color="auto" w:fill="auto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Intuitive Bedienerführung über ein ergonomisches, in Griff- bzw. Augenhöhe angebrachtes Bedienteil mit TOUCH SCREEN-Display.</w:t>
            </w:r>
          </w:p>
        </w:tc>
      </w:tr>
      <w:tr w:rsidR="00D016A5" w:rsidRPr="007319DB" w:rsidTr="007319DB">
        <w:trPr>
          <w:trHeight w:val="28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080" w:type="dxa"/>
            <w:shd w:val="clear" w:color="auto" w:fill="auto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Verzögerungsfreies Anlaufen der Kühlphase bei den Prozessen verkürzt die Abkühlzeit.</w:t>
            </w:r>
          </w:p>
        </w:tc>
      </w:tr>
      <w:tr w:rsidR="00D016A5" w:rsidRPr="007319DB" w:rsidTr="007319DB">
        <w:trPr>
          <w:trHeight w:val="28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080" w:type="dxa"/>
            <w:shd w:val="clear" w:color="auto" w:fill="auto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Steckbarer 4-Punkte Kerntemperaturfühler</w:t>
            </w:r>
          </w:p>
        </w:tc>
      </w:tr>
      <w:tr w:rsidR="00D016A5" w:rsidRPr="007319DB" w:rsidTr="007319DB">
        <w:trPr>
          <w:trHeight w:val="52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080" w:type="dxa"/>
            <w:shd w:val="clear" w:color="auto" w:fill="auto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 xml:space="preserve">Alarmmeldungen für: Geöffnete Tür, defekte Temperaturfühler, </w:t>
            </w:r>
            <w:proofErr w:type="spellStart"/>
            <w:r w:rsidRPr="00E420EE">
              <w:rPr>
                <w:rFonts w:ascii="Arial" w:eastAsia="Times New Roman" w:hAnsi="Arial" w:cs="Arial"/>
                <w:bCs/>
                <w:color w:val="000000"/>
              </w:rPr>
              <w:t>Kompressorschaden</w:t>
            </w:r>
            <w:proofErr w:type="spellEnd"/>
            <w:r w:rsidRPr="00E420EE">
              <w:rPr>
                <w:rFonts w:ascii="Arial" w:eastAsia="Times New Roman" w:hAnsi="Arial" w:cs="Arial"/>
                <w:bCs/>
                <w:color w:val="000000"/>
              </w:rPr>
              <w:t>, Stromausfall, Überhitzung und Hochdruck.</w:t>
            </w:r>
          </w:p>
        </w:tc>
      </w:tr>
      <w:tr w:rsidR="00D016A5" w:rsidRPr="007319DB" w:rsidTr="007319DB">
        <w:trPr>
          <w:trHeight w:val="196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080" w:type="dxa"/>
            <w:shd w:val="clear" w:color="auto" w:fill="auto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HACCP Protokollsystem zur Hinterlegung vergangener Zyklen mit Datum, Temperatur Innenraum. Kerntemperatur, Anfangs - sowie Endzeit und Zyklusart.</w:t>
            </w:r>
          </w:p>
        </w:tc>
      </w:tr>
      <w:tr w:rsidR="00D016A5" w:rsidRPr="007319DB" w:rsidTr="007319DB">
        <w:trPr>
          <w:trHeight w:val="28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080" w:type="dxa"/>
            <w:shd w:val="clear" w:color="auto" w:fill="auto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USB-Schnittstelle für Programmupdates und zur Speicherung der HACCP-Daten.</w:t>
            </w:r>
          </w:p>
        </w:tc>
      </w:tr>
      <w:tr w:rsidR="00D016A5" w:rsidRPr="007319DB" w:rsidTr="007319DB">
        <w:trPr>
          <w:trHeight w:val="28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E420EE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319DB">
              <w:rPr>
                <w:rFonts w:ascii="Arial" w:eastAsia="Times New Roman" w:hAnsi="Arial" w:cs="Arial"/>
                <w:b/>
                <w:bCs/>
                <w:color w:val="000000"/>
              </w:rPr>
              <w:t>Flügeltüre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:</w:t>
            </w:r>
          </w:p>
        </w:tc>
        <w:tc>
          <w:tcPr>
            <w:tcW w:w="8080" w:type="dxa"/>
            <w:shd w:val="clear" w:color="auto" w:fill="auto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Türanschlag links.</w:t>
            </w:r>
          </w:p>
        </w:tc>
      </w:tr>
      <w:tr w:rsidR="00D016A5" w:rsidRPr="007319DB" w:rsidTr="007319DB">
        <w:trPr>
          <w:trHeight w:val="286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080" w:type="dxa"/>
            <w:shd w:val="clear" w:color="auto" w:fill="auto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Selbstschließende doppelwandige Flügeltüre, komplett aus Chromnickelstahl 1.4301, FCKW-frei hochdruckgeschäumt, mit Griffleiste und gepresstem Umschlag.</w:t>
            </w:r>
          </w:p>
        </w:tc>
      </w:tr>
      <w:tr w:rsidR="00D016A5" w:rsidRPr="007319DB" w:rsidTr="007319DB">
        <w:trPr>
          <w:trHeight w:val="28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080" w:type="dxa"/>
            <w:shd w:val="clear" w:color="auto" w:fill="auto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Wartungsfreie Scharniere aus Chromnickelstahl 1.4301.</w:t>
            </w:r>
          </w:p>
        </w:tc>
      </w:tr>
      <w:tr w:rsidR="00D016A5" w:rsidRPr="007319DB" w:rsidTr="007319DB">
        <w:trPr>
          <w:trHeight w:val="311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080" w:type="dxa"/>
            <w:shd w:val="clear" w:color="auto" w:fill="auto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 xml:space="preserve">Schimmelresistente Hohlkammer-Magnetdichtung, gesteckt in </w:t>
            </w:r>
            <w:proofErr w:type="spellStart"/>
            <w:r w:rsidRPr="00E420EE">
              <w:rPr>
                <w:rFonts w:ascii="Arial" w:eastAsia="Times New Roman" w:hAnsi="Arial" w:cs="Arial"/>
                <w:bCs/>
                <w:color w:val="000000"/>
              </w:rPr>
              <w:t>Türnut</w:t>
            </w:r>
            <w:proofErr w:type="spellEnd"/>
            <w:r w:rsidRPr="00E420EE">
              <w:rPr>
                <w:rFonts w:ascii="Arial" w:eastAsia="Times New Roman" w:hAnsi="Arial" w:cs="Arial"/>
                <w:bCs/>
                <w:color w:val="000000"/>
              </w:rPr>
              <w:t xml:space="preserve">, </w:t>
            </w:r>
            <w:proofErr w:type="spellStart"/>
            <w:r w:rsidRPr="00E420EE">
              <w:rPr>
                <w:rFonts w:ascii="Arial" w:eastAsia="Times New Roman" w:hAnsi="Arial" w:cs="Arial"/>
                <w:bCs/>
                <w:color w:val="000000"/>
              </w:rPr>
              <w:t>falzfrei</w:t>
            </w:r>
            <w:proofErr w:type="spellEnd"/>
            <w:r w:rsidRPr="00E420EE">
              <w:rPr>
                <w:rFonts w:ascii="Arial" w:eastAsia="Times New Roman" w:hAnsi="Arial" w:cs="Arial"/>
                <w:bCs/>
                <w:color w:val="000000"/>
              </w:rPr>
              <w:t>, leicht zu reinigen und ohne Werkzeug auswechselbar.</w:t>
            </w:r>
          </w:p>
        </w:tc>
      </w:tr>
      <w:tr w:rsidR="00D016A5" w:rsidRPr="007319DB" w:rsidTr="002C6193">
        <w:trPr>
          <w:trHeight w:val="28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080" w:type="dxa"/>
            <w:shd w:val="clear" w:color="auto" w:fill="auto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Bedienteil der Steuerung ergonomisch in die Tür eingebaut.</w:t>
            </w:r>
          </w:p>
        </w:tc>
      </w:tr>
      <w:tr w:rsidR="00D016A5" w:rsidRPr="007319DB" w:rsidTr="002C6193">
        <w:trPr>
          <w:trHeight w:val="28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E420EE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319DB">
              <w:rPr>
                <w:rFonts w:ascii="Arial" w:eastAsia="Times New Roman" w:hAnsi="Arial" w:cs="Arial"/>
                <w:b/>
                <w:bCs/>
                <w:color w:val="000000"/>
              </w:rPr>
              <w:t>Füsse:</w:t>
            </w:r>
          </w:p>
        </w:tc>
        <w:tc>
          <w:tcPr>
            <w:tcW w:w="8080" w:type="dxa"/>
            <w:shd w:val="clear" w:color="auto" w:fill="auto"/>
            <w:hideMark/>
          </w:tcPr>
          <w:p w:rsidR="00D016A5" w:rsidRPr="00E420EE" w:rsidRDefault="00D016A5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Füße aus Chromnickelstahl 1.4301, 150mm Höhe</w:t>
            </w:r>
            <w:bookmarkStart w:id="0" w:name="_GoBack"/>
            <w:bookmarkEnd w:id="0"/>
            <w:r w:rsidRPr="00E420EE">
              <w:rPr>
                <w:rFonts w:ascii="Arial" w:eastAsia="Times New Roman" w:hAnsi="Arial" w:cs="Arial"/>
                <w:bCs/>
                <w:color w:val="000000"/>
              </w:rPr>
              <w:t>, verstellbar –10 / +30 mm.</w:t>
            </w:r>
          </w:p>
        </w:tc>
      </w:tr>
      <w:tr w:rsidR="00E420EE" w:rsidRPr="007319DB" w:rsidTr="002C6193">
        <w:trPr>
          <w:trHeight w:val="288"/>
        </w:trPr>
        <w:tc>
          <w:tcPr>
            <w:tcW w:w="2552" w:type="dxa"/>
            <w:shd w:val="clear" w:color="auto" w:fill="auto"/>
            <w:noWrap/>
          </w:tcPr>
          <w:p w:rsidR="00E420EE" w:rsidRPr="007319DB" w:rsidRDefault="00E420EE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319DB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Technische Daten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:</w:t>
            </w:r>
          </w:p>
        </w:tc>
        <w:tc>
          <w:tcPr>
            <w:tcW w:w="8080" w:type="dxa"/>
            <w:shd w:val="clear" w:color="auto" w:fill="auto"/>
          </w:tcPr>
          <w:p w:rsidR="00E420EE" w:rsidRPr="00E420EE" w:rsidRDefault="00E420EE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  <w:tr w:rsidR="002A7A6E" w:rsidRPr="007319DB" w:rsidTr="00410B09">
        <w:trPr>
          <w:trHeight w:val="288"/>
        </w:trPr>
        <w:tc>
          <w:tcPr>
            <w:tcW w:w="2552" w:type="dxa"/>
            <w:shd w:val="clear" w:color="auto" w:fill="auto"/>
            <w:noWrap/>
          </w:tcPr>
          <w:p w:rsidR="002A7A6E" w:rsidRPr="007319DB" w:rsidRDefault="002A7A6E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Schockkühlleistung:</w:t>
            </w:r>
          </w:p>
        </w:tc>
        <w:tc>
          <w:tcPr>
            <w:tcW w:w="8080" w:type="dxa"/>
            <w:shd w:val="clear" w:color="auto" w:fill="auto"/>
            <w:noWrap/>
            <w:vAlign w:val="bottom"/>
          </w:tcPr>
          <w:p w:rsidR="002A7A6E" w:rsidRPr="00E420EE" w:rsidRDefault="002A7A6E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 xml:space="preserve">45kg </w:t>
            </w:r>
            <w:proofErr w:type="gramStart"/>
            <w:r w:rsidRPr="00E420EE">
              <w:rPr>
                <w:rFonts w:ascii="Arial" w:eastAsia="Times New Roman" w:hAnsi="Arial" w:cs="Arial"/>
                <w:bCs/>
                <w:color w:val="000000"/>
              </w:rPr>
              <w:t>( +</w:t>
            </w:r>
            <w:proofErr w:type="gramEnd"/>
            <w:r w:rsidRPr="00E420EE">
              <w:rPr>
                <w:rFonts w:ascii="Arial" w:eastAsia="Times New Roman" w:hAnsi="Arial" w:cs="Arial"/>
                <w:bCs/>
                <w:color w:val="000000"/>
              </w:rPr>
              <w:t>90°C / +3°C) in 90min / Zyklus</w:t>
            </w:r>
          </w:p>
        </w:tc>
      </w:tr>
      <w:tr w:rsidR="00D016A5" w:rsidRPr="007319DB" w:rsidTr="00410B09">
        <w:trPr>
          <w:trHeight w:val="28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319DB">
              <w:rPr>
                <w:rFonts w:ascii="Arial" w:eastAsia="Times New Roman" w:hAnsi="Arial" w:cs="Arial"/>
                <w:b/>
                <w:bCs/>
                <w:color w:val="000000"/>
              </w:rPr>
              <w:t>Schockfrostleistung:</w:t>
            </w:r>
          </w:p>
        </w:tc>
        <w:tc>
          <w:tcPr>
            <w:tcW w:w="8080" w:type="dxa"/>
            <w:shd w:val="clear" w:color="auto" w:fill="auto"/>
            <w:noWrap/>
            <w:vAlign w:val="bottom"/>
            <w:hideMark/>
          </w:tcPr>
          <w:p w:rsidR="00D016A5" w:rsidRPr="00E420EE" w:rsidRDefault="002A7A6E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 xml:space="preserve">30kg </w:t>
            </w:r>
            <w:proofErr w:type="gramStart"/>
            <w:r w:rsidRPr="00E420EE">
              <w:rPr>
                <w:rFonts w:ascii="Arial" w:eastAsia="Times New Roman" w:hAnsi="Arial" w:cs="Arial"/>
                <w:bCs/>
                <w:color w:val="000000"/>
              </w:rPr>
              <w:t>( +</w:t>
            </w:r>
            <w:proofErr w:type="gramEnd"/>
            <w:r w:rsidRPr="00E420EE">
              <w:rPr>
                <w:rFonts w:ascii="Arial" w:eastAsia="Times New Roman" w:hAnsi="Arial" w:cs="Arial"/>
                <w:bCs/>
                <w:color w:val="000000"/>
              </w:rPr>
              <w:t>90°C / -18°C) in 240min / Zyklus</w:t>
            </w:r>
          </w:p>
        </w:tc>
      </w:tr>
      <w:tr w:rsidR="00D016A5" w:rsidRPr="007319DB" w:rsidTr="00410B09">
        <w:trPr>
          <w:trHeight w:val="28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319DB">
              <w:rPr>
                <w:rFonts w:ascii="Arial" w:eastAsia="Times New Roman" w:hAnsi="Arial" w:cs="Arial"/>
                <w:b/>
                <w:bCs/>
                <w:color w:val="000000"/>
              </w:rPr>
              <w:t>Abmessung außen(</w:t>
            </w:r>
            <w:proofErr w:type="spellStart"/>
            <w:r w:rsidRPr="007319DB">
              <w:rPr>
                <w:rFonts w:ascii="Arial" w:eastAsia="Times New Roman" w:hAnsi="Arial" w:cs="Arial"/>
                <w:b/>
                <w:bCs/>
                <w:color w:val="000000"/>
              </w:rPr>
              <w:t>bxtxh</w:t>
            </w:r>
            <w:proofErr w:type="spellEnd"/>
            <w:r w:rsidRPr="007319DB">
              <w:rPr>
                <w:rFonts w:ascii="Arial" w:eastAsia="Times New Roman" w:hAnsi="Arial" w:cs="Arial"/>
                <w:b/>
                <w:bCs/>
                <w:color w:val="000000"/>
              </w:rPr>
              <w:t>):</w:t>
            </w:r>
          </w:p>
        </w:tc>
        <w:tc>
          <w:tcPr>
            <w:tcW w:w="8080" w:type="dxa"/>
            <w:shd w:val="clear" w:color="auto" w:fill="auto"/>
            <w:noWrap/>
            <w:vAlign w:val="bottom"/>
            <w:hideMark/>
          </w:tcPr>
          <w:p w:rsidR="00D016A5" w:rsidRPr="00E420EE" w:rsidRDefault="002A7A6E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790x820x1630mm</w:t>
            </w:r>
          </w:p>
        </w:tc>
      </w:tr>
      <w:tr w:rsidR="00D016A5" w:rsidRPr="007319DB" w:rsidTr="00410B09">
        <w:trPr>
          <w:trHeight w:val="28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319DB">
              <w:rPr>
                <w:rFonts w:ascii="Arial" w:eastAsia="Times New Roman" w:hAnsi="Arial" w:cs="Arial"/>
                <w:b/>
                <w:bCs/>
                <w:color w:val="000000"/>
              </w:rPr>
              <w:t>Abmessung innen(</w:t>
            </w:r>
            <w:proofErr w:type="spellStart"/>
            <w:r w:rsidRPr="007319DB">
              <w:rPr>
                <w:rFonts w:ascii="Arial" w:eastAsia="Times New Roman" w:hAnsi="Arial" w:cs="Arial"/>
                <w:b/>
                <w:bCs/>
                <w:color w:val="000000"/>
              </w:rPr>
              <w:t>bxtxh</w:t>
            </w:r>
            <w:proofErr w:type="spellEnd"/>
            <w:r w:rsidRPr="007319DB">
              <w:rPr>
                <w:rFonts w:ascii="Arial" w:eastAsia="Times New Roman" w:hAnsi="Arial" w:cs="Arial"/>
                <w:b/>
                <w:bCs/>
                <w:color w:val="000000"/>
              </w:rPr>
              <w:t>):</w:t>
            </w:r>
          </w:p>
        </w:tc>
        <w:tc>
          <w:tcPr>
            <w:tcW w:w="8080" w:type="dxa"/>
            <w:shd w:val="clear" w:color="auto" w:fill="auto"/>
            <w:noWrap/>
            <w:vAlign w:val="bottom"/>
            <w:hideMark/>
          </w:tcPr>
          <w:p w:rsidR="00D016A5" w:rsidRPr="00E420EE" w:rsidRDefault="002A7A6E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668x418x791mm</w:t>
            </w:r>
          </w:p>
        </w:tc>
      </w:tr>
      <w:tr w:rsidR="00D016A5" w:rsidRPr="007319DB" w:rsidTr="00410B09">
        <w:trPr>
          <w:trHeight w:val="28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319DB">
              <w:rPr>
                <w:rFonts w:ascii="Arial" w:eastAsia="Times New Roman" w:hAnsi="Arial" w:cs="Arial"/>
                <w:b/>
                <w:bCs/>
                <w:color w:val="000000"/>
              </w:rPr>
              <w:t>Isolation:</w:t>
            </w:r>
          </w:p>
        </w:tc>
        <w:tc>
          <w:tcPr>
            <w:tcW w:w="8080" w:type="dxa"/>
            <w:shd w:val="clear" w:color="auto" w:fill="auto"/>
            <w:noWrap/>
            <w:vAlign w:val="bottom"/>
            <w:hideMark/>
          </w:tcPr>
          <w:p w:rsidR="00D016A5" w:rsidRPr="00E420EE" w:rsidRDefault="002A7A6E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60mm</w:t>
            </w:r>
          </w:p>
        </w:tc>
      </w:tr>
      <w:tr w:rsidR="00D016A5" w:rsidRPr="007319DB" w:rsidTr="00410B09">
        <w:trPr>
          <w:trHeight w:val="28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4908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319DB">
              <w:rPr>
                <w:rFonts w:ascii="Arial" w:eastAsia="Times New Roman" w:hAnsi="Arial" w:cs="Arial"/>
                <w:b/>
                <w:bCs/>
                <w:color w:val="000000"/>
              </w:rPr>
              <w:t>Lautstärke bei 5m Abstand:</w:t>
            </w:r>
          </w:p>
        </w:tc>
        <w:tc>
          <w:tcPr>
            <w:tcW w:w="8080" w:type="dxa"/>
            <w:shd w:val="clear" w:color="auto" w:fill="auto"/>
            <w:noWrap/>
            <w:vAlign w:val="bottom"/>
            <w:hideMark/>
          </w:tcPr>
          <w:p w:rsidR="00D016A5" w:rsidRPr="00E420EE" w:rsidRDefault="002A7A6E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67.3dB</w:t>
            </w:r>
          </w:p>
        </w:tc>
      </w:tr>
      <w:tr w:rsidR="00D016A5" w:rsidRPr="007319DB" w:rsidTr="00410B09">
        <w:trPr>
          <w:trHeight w:val="28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319DB">
              <w:rPr>
                <w:rFonts w:ascii="Arial" w:eastAsia="Times New Roman" w:hAnsi="Arial" w:cs="Arial"/>
                <w:b/>
                <w:bCs/>
                <w:color w:val="000000"/>
              </w:rPr>
              <w:t>Kälteleistung:</w:t>
            </w:r>
          </w:p>
        </w:tc>
        <w:tc>
          <w:tcPr>
            <w:tcW w:w="8080" w:type="dxa"/>
            <w:shd w:val="clear" w:color="auto" w:fill="auto"/>
            <w:noWrap/>
            <w:vAlign w:val="bottom"/>
            <w:hideMark/>
          </w:tcPr>
          <w:p w:rsidR="00D016A5" w:rsidRPr="00E420EE" w:rsidRDefault="002A7A6E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7726W -10°C VT / +45°C UT</w:t>
            </w:r>
          </w:p>
        </w:tc>
      </w:tr>
      <w:tr w:rsidR="00D016A5" w:rsidRPr="007319DB" w:rsidTr="00410B09">
        <w:trPr>
          <w:trHeight w:val="28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080" w:type="dxa"/>
            <w:shd w:val="clear" w:color="auto" w:fill="auto"/>
            <w:noWrap/>
            <w:vAlign w:val="bottom"/>
            <w:hideMark/>
          </w:tcPr>
          <w:p w:rsidR="00D016A5" w:rsidRPr="00E420EE" w:rsidRDefault="002A7A6E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3063W -30°C VT / +45°C UT</w:t>
            </w:r>
          </w:p>
        </w:tc>
      </w:tr>
      <w:tr w:rsidR="00D016A5" w:rsidRPr="007319DB" w:rsidTr="00410B09">
        <w:trPr>
          <w:trHeight w:val="28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319DB">
              <w:rPr>
                <w:rFonts w:ascii="Arial" w:eastAsia="Times New Roman" w:hAnsi="Arial" w:cs="Arial"/>
                <w:b/>
                <w:bCs/>
                <w:color w:val="000000"/>
              </w:rPr>
              <w:t>Klimaklasse:</w:t>
            </w:r>
          </w:p>
        </w:tc>
        <w:tc>
          <w:tcPr>
            <w:tcW w:w="8080" w:type="dxa"/>
            <w:shd w:val="clear" w:color="auto" w:fill="auto"/>
            <w:noWrap/>
            <w:vAlign w:val="bottom"/>
            <w:hideMark/>
          </w:tcPr>
          <w:p w:rsidR="00D016A5" w:rsidRPr="00E420EE" w:rsidRDefault="002A7A6E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5</w:t>
            </w:r>
          </w:p>
        </w:tc>
      </w:tr>
      <w:tr w:rsidR="00D016A5" w:rsidRPr="007319DB" w:rsidTr="00410B09">
        <w:trPr>
          <w:trHeight w:val="28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319DB">
              <w:rPr>
                <w:rFonts w:ascii="Arial" w:eastAsia="Times New Roman" w:hAnsi="Arial" w:cs="Arial"/>
                <w:b/>
                <w:bCs/>
                <w:color w:val="000000"/>
              </w:rPr>
              <w:t>Kältemittel:</w:t>
            </w:r>
          </w:p>
        </w:tc>
        <w:tc>
          <w:tcPr>
            <w:tcW w:w="8080" w:type="dxa"/>
            <w:shd w:val="clear" w:color="auto" w:fill="auto"/>
            <w:noWrap/>
            <w:vAlign w:val="bottom"/>
            <w:hideMark/>
          </w:tcPr>
          <w:p w:rsidR="00D016A5" w:rsidRPr="00E420EE" w:rsidRDefault="002A7A6E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 w:rsidRPr="00E420EE">
              <w:rPr>
                <w:rFonts w:ascii="Arial" w:eastAsia="Times New Roman" w:hAnsi="Arial" w:cs="Arial"/>
                <w:bCs/>
                <w:color w:val="000000"/>
              </w:rPr>
              <w:t>R 404a 1500g</w:t>
            </w:r>
          </w:p>
        </w:tc>
      </w:tr>
      <w:tr w:rsidR="00D016A5" w:rsidRPr="007319DB" w:rsidTr="00410B09">
        <w:trPr>
          <w:trHeight w:val="288"/>
        </w:trPr>
        <w:tc>
          <w:tcPr>
            <w:tcW w:w="2552" w:type="dxa"/>
            <w:shd w:val="clear" w:color="auto" w:fill="auto"/>
            <w:noWrap/>
            <w:hideMark/>
          </w:tcPr>
          <w:p w:rsidR="00D016A5" w:rsidRPr="007319DB" w:rsidRDefault="00D016A5" w:rsidP="00D016A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proofErr w:type="spellStart"/>
            <w:r w:rsidRPr="007319DB">
              <w:rPr>
                <w:rFonts w:ascii="Arial" w:eastAsia="Times New Roman" w:hAnsi="Arial" w:cs="Arial"/>
                <w:b/>
                <w:bCs/>
                <w:color w:val="000000"/>
              </w:rPr>
              <w:t>Anschlußwert</w:t>
            </w:r>
            <w:proofErr w:type="spellEnd"/>
            <w:r w:rsidRPr="007319DB">
              <w:rPr>
                <w:rFonts w:ascii="Arial" w:eastAsia="Times New Roman" w:hAnsi="Arial" w:cs="Arial"/>
                <w:b/>
                <w:bCs/>
                <w:color w:val="000000"/>
              </w:rPr>
              <w:t>:</w:t>
            </w:r>
          </w:p>
        </w:tc>
        <w:tc>
          <w:tcPr>
            <w:tcW w:w="8080" w:type="dxa"/>
            <w:shd w:val="clear" w:color="auto" w:fill="auto"/>
            <w:noWrap/>
            <w:vAlign w:val="bottom"/>
            <w:hideMark/>
          </w:tcPr>
          <w:p w:rsidR="00D016A5" w:rsidRPr="00E420EE" w:rsidRDefault="002A7A6E" w:rsidP="00E420EE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eastAsia="Times New Roman" w:hAnsi="Arial" w:cs="Arial"/>
                <w:bCs/>
                <w:color w:val="000000"/>
              </w:rPr>
              <w:t>3PNE, 400V, 7.4A</w:t>
            </w:r>
          </w:p>
        </w:tc>
      </w:tr>
      <w:tr w:rsidR="007319DB" w:rsidRPr="008E3B11" w:rsidTr="007319DB">
        <w:trPr>
          <w:trHeight w:val="2704"/>
        </w:trPr>
        <w:tc>
          <w:tcPr>
            <w:tcW w:w="2552" w:type="dxa"/>
            <w:shd w:val="clear" w:color="auto" w:fill="auto"/>
            <w:noWrap/>
            <w:hideMark/>
          </w:tcPr>
          <w:p w:rsidR="007319DB" w:rsidRDefault="007319DB" w:rsidP="00522D8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Besonderheiten:</w:t>
            </w:r>
          </w:p>
          <w:p w:rsidR="007319DB" w:rsidRDefault="007319DB" w:rsidP="00522D8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 w:rsidRPr="004A084C">
              <w:rPr>
                <w:rFonts w:ascii="Arial" w:eastAsia="Times New Roman" w:hAnsi="Arial" w:cs="Arial"/>
                <w:noProof/>
                <w:color w:val="000000"/>
              </w:rPr>
              <w:drawing>
                <wp:anchor distT="0" distB="0" distL="114300" distR="114300" simplePos="0" relativeHeight="251660288" behindDoc="1" locked="0" layoutInCell="1" allowOverlap="1" wp14:anchorId="7CC50150" wp14:editId="2CD051CD">
                  <wp:simplePos x="0" y="0"/>
                  <wp:positionH relativeFrom="column">
                    <wp:posOffset>217572</wp:posOffset>
                  </wp:positionH>
                  <wp:positionV relativeFrom="paragraph">
                    <wp:posOffset>137595</wp:posOffset>
                  </wp:positionV>
                  <wp:extent cx="972152" cy="1366896"/>
                  <wp:effectExtent l="0" t="0" r="0" b="5080"/>
                  <wp:wrapNone/>
                  <wp:docPr id="4" name="Grafik 4" descr="C:\Homegape_GISikt\INFINITY\Bilder\GISI_IKT_infinity_10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Homegape_GISikt\INFINITY\Bilder\GISI_IKT_infinity_10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52" cy="136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19DB" w:rsidRPr="008E3B11" w:rsidRDefault="007319DB" w:rsidP="00522D8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7319DB" w:rsidRPr="008E3B11" w:rsidRDefault="007319DB" w:rsidP="00522D8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7319DB" w:rsidRPr="008E3B11" w:rsidRDefault="007319DB" w:rsidP="00522D8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7319DB" w:rsidRDefault="007319DB" w:rsidP="00522D8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</w:p>
          <w:p w:rsidR="007319DB" w:rsidRDefault="007319DB" w:rsidP="00522D8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</w:p>
          <w:p w:rsidR="007319DB" w:rsidRPr="008E3B11" w:rsidRDefault="007319DB" w:rsidP="007319D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8080" w:type="dxa"/>
            <w:shd w:val="clear" w:color="auto" w:fill="auto"/>
            <w:noWrap/>
            <w:vAlign w:val="bottom"/>
            <w:hideMark/>
          </w:tcPr>
          <w:p w:rsidR="007319DB" w:rsidRDefault="007319DB" w:rsidP="007319D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7F0D62" w:rsidRPr="00320F63" w:rsidRDefault="007F0D62" w:rsidP="009A51A6">
      <w:pPr>
        <w:ind w:left="-142" w:firstLine="142"/>
        <w:jc w:val="both"/>
      </w:pPr>
    </w:p>
    <w:sectPr w:rsidR="007F0D62" w:rsidRPr="00320F63" w:rsidSect="00696C5B">
      <w:headerReference w:type="default" r:id="rId8"/>
      <w:footerReference w:type="default" r:id="rId9"/>
      <w:type w:val="continuous"/>
      <w:pgSz w:w="11900" w:h="16840"/>
      <w:pgMar w:top="1425" w:right="1680" w:bottom="1440" w:left="993" w:header="720" w:footer="720" w:gutter="0"/>
      <w:cols w:space="720" w:equalWidth="0">
        <w:col w:w="20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2DE" w:rsidRDefault="00EA52DE" w:rsidP="00040F94">
      <w:pPr>
        <w:spacing w:after="0" w:line="240" w:lineRule="auto"/>
      </w:pPr>
      <w:r>
        <w:separator/>
      </w:r>
    </w:p>
  </w:endnote>
  <w:endnote w:type="continuationSeparator" w:id="0">
    <w:p w:rsidR="00EA52DE" w:rsidRDefault="00EA52DE" w:rsidP="00040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AD6" w:rsidRDefault="006F1AD6" w:rsidP="001B0E09">
    <w:pPr>
      <w:pStyle w:val="Fuzeile"/>
      <w:rPr>
        <w:rFonts w:ascii="Arial" w:hAnsi="Arial" w:cs="Arial"/>
        <w:b/>
        <w:sz w:val="16"/>
        <w:szCs w:val="16"/>
      </w:rPr>
    </w:pPr>
  </w:p>
  <w:p w:rsidR="001B0E09" w:rsidRPr="007300FB" w:rsidRDefault="001B0E09" w:rsidP="001B0E09">
    <w:pPr>
      <w:pStyle w:val="Fuzeile"/>
      <w:rPr>
        <w:rFonts w:ascii="Arial" w:hAnsi="Arial" w:cs="Arial"/>
        <w:sz w:val="16"/>
        <w:szCs w:val="16"/>
      </w:rPr>
    </w:pPr>
    <w:proofErr w:type="spellStart"/>
    <w:r w:rsidRPr="007444E5">
      <w:rPr>
        <w:rFonts w:ascii="Arial" w:hAnsi="Arial" w:cs="Arial"/>
        <w:b/>
        <w:sz w:val="16"/>
        <w:szCs w:val="16"/>
      </w:rPr>
      <w:t>GISI+Partner</w:t>
    </w:r>
    <w:proofErr w:type="spellEnd"/>
    <w:r w:rsidRPr="007444E5">
      <w:rPr>
        <w:rFonts w:ascii="Arial" w:hAnsi="Arial" w:cs="Arial"/>
        <w:b/>
        <w:sz w:val="16"/>
        <w:szCs w:val="16"/>
      </w:rPr>
      <w:t xml:space="preserve"> GmbH</w:t>
    </w:r>
    <w:r>
      <w:rPr>
        <w:rFonts w:ascii="Arial" w:hAnsi="Arial" w:cs="Arial"/>
        <w:sz w:val="16"/>
        <w:szCs w:val="16"/>
      </w:rPr>
      <w:br/>
      <w:t>Hauptstrasse 43</w:t>
    </w:r>
    <w:r>
      <w:rPr>
        <w:rFonts w:ascii="Arial" w:hAnsi="Arial" w:cs="Arial"/>
        <w:sz w:val="16"/>
        <w:szCs w:val="16"/>
      </w:rPr>
      <w:br/>
      <w:t>5113 Holderbank</w:t>
    </w:r>
    <w:r>
      <w:rPr>
        <w:rFonts w:ascii="Arial" w:hAnsi="Arial" w:cs="Arial"/>
        <w:sz w:val="16"/>
        <w:szCs w:val="16"/>
      </w:rPr>
      <w:br/>
      <w:t>info@gisikt.ch</w:t>
    </w:r>
    <w:r>
      <w:rPr>
        <w:rFonts w:ascii="Arial" w:hAnsi="Arial" w:cs="Arial"/>
        <w:sz w:val="16"/>
        <w:szCs w:val="16"/>
      </w:rPr>
      <w:br/>
    </w:r>
    <w:r w:rsidRPr="007300FB">
      <w:rPr>
        <w:rFonts w:ascii="Arial" w:hAnsi="Arial" w:cs="Arial"/>
        <w:sz w:val="16"/>
        <w:szCs w:val="16"/>
      </w:rPr>
      <w:t>Tel. 0041 (0)62 777 48 08</w:t>
    </w:r>
    <w:r>
      <w:rPr>
        <w:rFonts w:ascii="Arial" w:hAnsi="Arial" w:cs="Arial"/>
        <w:sz w:val="16"/>
        <w:szCs w:val="16"/>
      </w:rPr>
      <w:br/>
    </w:r>
    <w:r w:rsidRPr="007300FB">
      <w:rPr>
        <w:rFonts w:ascii="Arial" w:hAnsi="Arial" w:cs="Arial"/>
        <w:sz w:val="16"/>
        <w:szCs w:val="16"/>
      </w:rPr>
      <w:t>Fax 0041 (0)62 777 48 09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2DE" w:rsidRDefault="00EA52DE" w:rsidP="00040F94">
      <w:pPr>
        <w:spacing w:after="0" w:line="240" w:lineRule="auto"/>
      </w:pPr>
      <w:r>
        <w:separator/>
      </w:r>
    </w:p>
  </w:footnote>
  <w:footnote w:type="continuationSeparator" w:id="0">
    <w:p w:rsidR="00EA52DE" w:rsidRDefault="00EA52DE" w:rsidP="00040F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F94" w:rsidRDefault="003451E0">
    <w:pPr>
      <w:pStyle w:val="Kopfzeile"/>
    </w:pPr>
    <w:r>
      <w:rPr>
        <w:noProof/>
      </w:rPr>
      <w:drawing>
        <wp:inline distT="0" distB="0" distL="0" distR="0" wp14:anchorId="46F3825F" wp14:editId="06DD4E1B">
          <wp:extent cx="1564374" cy="400050"/>
          <wp:effectExtent l="19050" t="0" r="0" b="0"/>
          <wp:docPr id="33" name="Bild 5" descr="\\Nascd3be7\id\CI_Marketing\Homegape_GISikt\images\IKTGisi_2015_i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Nascd3be7\id\CI_Marketing\Homegape_GISikt\images\IKTGisi_2015_in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7585" cy="4008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202B4" w:rsidRPr="001202B4" w:rsidRDefault="001202B4">
    <w:pPr>
      <w:pStyle w:val="Kopfzeile"/>
      <w:rPr>
        <w:rFonts w:ascii="Arial" w:hAnsi="Arial" w:cs="Arial"/>
        <w:b/>
        <w:sz w:val="28"/>
        <w:szCs w:val="28"/>
      </w:rPr>
    </w:pPr>
    <w:r w:rsidRPr="001202B4">
      <w:rPr>
        <w:rFonts w:ascii="Arial" w:hAnsi="Arial" w:cs="Arial"/>
        <w:b/>
        <w:sz w:val="28"/>
        <w:szCs w:val="28"/>
      </w:rPr>
      <w:t>Produktebeschreibung Schockkühler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F94"/>
    <w:rsid w:val="00040F94"/>
    <w:rsid w:val="001202B4"/>
    <w:rsid w:val="001A5876"/>
    <w:rsid w:val="001B0E09"/>
    <w:rsid w:val="00220D46"/>
    <w:rsid w:val="002333CA"/>
    <w:rsid w:val="0025262F"/>
    <w:rsid w:val="00273994"/>
    <w:rsid w:val="002A56A4"/>
    <w:rsid w:val="002A7A6E"/>
    <w:rsid w:val="002B04BA"/>
    <w:rsid w:val="002B169A"/>
    <w:rsid w:val="00313FCC"/>
    <w:rsid w:val="00320F63"/>
    <w:rsid w:val="003451E0"/>
    <w:rsid w:val="003713FF"/>
    <w:rsid w:val="003E5EB6"/>
    <w:rsid w:val="004908DC"/>
    <w:rsid w:val="004A084C"/>
    <w:rsid w:val="004A4A36"/>
    <w:rsid w:val="00507CC4"/>
    <w:rsid w:val="00522D87"/>
    <w:rsid w:val="00547E19"/>
    <w:rsid w:val="005C6906"/>
    <w:rsid w:val="00696C5B"/>
    <w:rsid w:val="006F1AD6"/>
    <w:rsid w:val="007319DB"/>
    <w:rsid w:val="007B1DED"/>
    <w:rsid w:val="007C03F0"/>
    <w:rsid w:val="007D49F1"/>
    <w:rsid w:val="007F0D62"/>
    <w:rsid w:val="008A1CA7"/>
    <w:rsid w:val="008A590D"/>
    <w:rsid w:val="008E24F0"/>
    <w:rsid w:val="008E3B11"/>
    <w:rsid w:val="008F690F"/>
    <w:rsid w:val="00952956"/>
    <w:rsid w:val="009566BA"/>
    <w:rsid w:val="0096351E"/>
    <w:rsid w:val="00964D8A"/>
    <w:rsid w:val="0097643F"/>
    <w:rsid w:val="009A51A6"/>
    <w:rsid w:val="009C3806"/>
    <w:rsid w:val="00A353E0"/>
    <w:rsid w:val="00AB097E"/>
    <w:rsid w:val="00AB7BB3"/>
    <w:rsid w:val="00AE463F"/>
    <w:rsid w:val="00B71DFD"/>
    <w:rsid w:val="00BA1FC5"/>
    <w:rsid w:val="00BD6618"/>
    <w:rsid w:val="00BE4967"/>
    <w:rsid w:val="00C83EA6"/>
    <w:rsid w:val="00CD026A"/>
    <w:rsid w:val="00CD3A81"/>
    <w:rsid w:val="00D016A5"/>
    <w:rsid w:val="00D06DA0"/>
    <w:rsid w:val="00E420EE"/>
    <w:rsid w:val="00E5330F"/>
    <w:rsid w:val="00EA52DE"/>
    <w:rsid w:val="00EC6695"/>
    <w:rsid w:val="00F206F9"/>
    <w:rsid w:val="00FC0486"/>
    <w:rsid w:val="00FF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FC46468"/>
  <w15:docId w15:val="{845869F0-E6B9-4E86-9F86-E98969F28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7F0D6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40F9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40F94"/>
  </w:style>
  <w:style w:type="paragraph" w:styleId="Fuzeile">
    <w:name w:val="footer"/>
    <w:basedOn w:val="Standard"/>
    <w:link w:val="FuzeileZchn"/>
    <w:uiPriority w:val="99"/>
    <w:unhideWhenUsed/>
    <w:rsid w:val="00040F9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40F9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56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56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3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66100-99C9-4201-8AA7-E81E7C1C1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PC011</dc:creator>
  <cp:lastModifiedBy>Claudia Blakaj</cp:lastModifiedBy>
  <cp:revision>9</cp:revision>
  <cp:lastPrinted>2016-06-28T17:50:00Z</cp:lastPrinted>
  <dcterms:created xsi:type="dcterms:W3CDTF">2016-06-28T20:12:00Z</dcterms:created>
  <dcterms:modified xsi:type="dcterms:W3CDTF">2016-06-29T19:11:00Z</dcterms:modified>
</cp:coreProperties>
</file>